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D4" w:rsidRPr="00C100D4" w:rsidRDefault="001D14D8" w:rsidP="00C100D4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-1261110</wp:posOffset>
            </wp:positionH>
            <wp:positionV relativeFrom="paragraph">
              <wp:posOffset>-948690</wp:posOffset>
            </wp:positionV>
            <wp:extent cx="7581900" cy="10753725"/>
            <wp:effectExtent l="0" t="0" r="0" b="9525"/>
            <wp:wrapNone/>
            <wp:docPr id="1" name="Рисунок 1" descr="C:\Users\One\Desktop\1645717440_12-abrakadabra-fun-p-ramka-dlya-teksta-shkolnaya-tematika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ne\Desktop\1645717440_12-abrakadabra-fun-p-ramka-dlya-teksta-shkolnaya-tematika-1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75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00D4" w:rsidRPr="00C100D4">
        <w:rPr>
          <w:rFonts w:ascii="Times New Roman" w:hAnsi="Times New Roman"/>
          <w:b/>
          <w:i/>
          <w:sz w:val="24"/>
          <w:szCs w:val="24"/>
          <w:u w:val="single"/>
        </w:rPr>
        <w:t>Памятка для педагогов.</w:t>
      </w:r>
    </w:p>
    <w:p w:rsidR="00962675" w:rsidRPr="00C100D4" w:rsidRDefault="00962675" w:rsidP="00C100D4">
      <w:pPr>
        <w:spacing w:after="0" w:line="240" w:lineRule="auto"/>
        <w:ind w:firstLine="567"/>
        <w:jc w:val="center"/>
        <w:rPr>
          <w:b/>
          <w:i/>
          <w:u w:val="single"/>
        </w:rPr>
      </w:pPr>
      <w:r w:rsidRPr="00C100D4">
        <w:rPr>
          <w:rFonts w:ascii="Times New Roman" w:hAnsi="Times New Roman"/>
          <w:b/>
          <w:i/>
          <w:sz w:val="24"/>
          <w:szCs w:val="24"/>
          <w:u w:val="single"/>
        </w:rPr>
        <w:t>Приемы создания ситуации успеха.</w:t>
      </w:r>
    </w:p>
    <w:p w:rsidR="00962675" w:rsidRPr="001D14D8" w:rsidRDefault="00962675" w:rsidP="00962675">
      <w:pPr>
        <w:spacing w:after="0" w:line="240" w:lineRule="auto"/>
        <w:ind w:firstLine="567"/>
        <w:jc w:val="both"/>
        <w:rPr>
          <w:b/>
          <w:u w:val="single"/>
        </w:rPr>
      </w:pPr>
      <w:r w:rsidRPr="001D14D8">
        <w:rPr>
          <w:rFonts w:ascii="Times New Roman" w:hAnsi="Times New Roman"/>
          <w:b/>
          <w:u w:val="single"/>
        </w:rPr>
        <w:t>1.</w:t>
      </w:r>
      <w:r w:rsidRPr="001D14D8">
        <w:rPr>
          <w:rFonts w:ascii="Times New Roman" w:hAnsi="Times New Roman"/>
          <w:b/>
          <w:u w:val="single"/>
        </w:rPr>
        <w:tab/>
        <w:t>"Эмоциональное поглаживание".</w:t>
      </w:r>
    </w:p>
    <w:p w:rsidR="00962675" w:rsidRPr="001D14D8" w:rsidRDefault="00962675" w:rsidP="00962675">
      <w:pPr>
        <w:spacing w:after="0" w:line="240" w:lineRule="auto"/>
        <w:ind w:firstLine="567"/>
        <w:jc w:val="both"/>
        <w:rPr>
          <w:b/>
        </w:rPr>
      </w:pPr>
      <w:r w:rsidRPr="001D14D8">
        <w:rPr>
          <w:rFonts w:ascii="Times New Roman" w:eastAsia="Times New Roman" w:hAnsi="Times New Roman"/>
          <w:b/>
        </w:rPr>
        <w:t xml:space="preserve"> </w:t>
      </w:r>
      <w:r w:rsidRPr="001D14D8">
        <w:rPr>
          <w:rFonts w:ascii="Times New Roman" w:hAnsi="Times New Roman"/>
          <w:b/>
        </w:rPr>
        <w:t>Учитель с легкостью раздает комплименты. На уроке много раз говорит "молодец", "умница ", "Ребятки, я горжусь вами!". Мы с вами знаем, каков преобладающий тон школьных отношений. Ребенок часто слышит из уст учителя «</w:t>
      </w:r>
      <w:proofErr w:type="gramStart"/>
      <w:r w:rsidRPr="001D14D8">
        <w:rPr>
          <w:rFonts w:ascii="Times New Roman" w:hAnsi="Times New Roman"/>
          <w:b/>
        </w:rPr>
        <w:t>тупица</w:t>
      </w:r>
      <w:proofErr w:type="gramEnd"/>
      <w:r w:rsidRPr="001D14D8">
        <w:rPr>
          <w:rFonts w:ascii="Times New Roman" w:hAnsi="Times New Roman"/>
          <w:b/>
        </w:rPr>
        <w:t xml:space="preserve">», «разгильдяй» и тому подобные определения. Они ложатся на сознание и душу ребенка чугунной гирей, унижая его человеческое достоинство. Внушить ребенку веру в себя, прикоснуться рукой к его плечу, отдать ему свое сердце, открытое для добра и сочувствия, — в этом залог успешного воспитания. </w:t>
      </w:r>
    </w:p>
    <w:p w:rsidR="00962675" w:rsidRPr="001D14D8" w:rsidRDefault="00962675" w:rsidP="00962675">
      <w:pPr>
        <w:spacing w:after="0" w:line="240" w:lineRule="auto"/>
        <w:ind w:firstLine="567"/>
        <w:jc w:val="both"/>
        <w:rPr>
          <w:b/>
          <w:u w:val="single"/>
        </w:rPr>
      </w:pPr>
      <w:r w:rsidRPr="001D14D8">
        <w:rPr>
          <w:rFonts w:ascii="Times New Roman" w:hAnsi="Times New Roman"/>
          <w:b/>
          <w:u w:val="single"/>
        </w:rPr>
        <w:t>2. «Холодный душ»</w:t>
      </w:r>
    </w:p>
    <w:p w:rsidR="00962675" w:rsidRPr="001D14D8" w:rsidRDefault="00962675" w:rsidP="00962675">
      <w:pPr>
        <w:spacing w:after="0" w:line="240" w:lineRule="auto"/>
        <w:ind w:firstLine="567"/>
        <w:jc w:val="both"/>
        <w:rPr>
          <w:b/>
        </w:rPr>
      </w:pPr>
      <w:r w:rsidRPr="001D14D8">
        <w:rPr>
          <w:rFonts w:ascii="Times New Roman" w:hAnsi="Times New Roman"/>
          <w:b/>
        </w:rPr>
        <w:t xml:space="preserve">На уроке у способных учеников можно наблюдать, что периоды подъема, взлета могут сменяться расслаблением; добросовестное отношение к своим обязанностям иногда «пробуксовывает». Такие ученики очень эмоциональны, активно реагируют на успехи и неудачи. Оценки переживают бурно. Как правило, семьи у них хорошие, заботливые. Отношение коллектива благожелательное. Они пользуются симпатиями одноклассников, учителей. Ахиллесова пята этих школьников – быстрое привыкание к успеху, девальвация радости, превращение </w:t>
      </w:r>
      <w:proofErr w:type="gramStart"/>
      <w:r w:rsidRPr="001D14D8">
        <w:rPr>
          <w:rFonts w:ascii="Times New Roman" w:hAnsi="Times New Roman"/>
          <w:b/>
        </w:rPr>
        <w:t>уверенности в самоуверенность</w:t>
      </w:r>
      <w:proofErr w:type="gramEnd"/>
      <w:r w:rsidRPr="001D14D8">
        <w:rPr>
          <w:rFonts w:ascii="Times New Roman" w:hAnsi="Times New Roman"/>
          <w:b/>
        </w:rPr>
        <w:t>. Для таких учеников педагогический прием «Холодный душ» может быть полезен.</w:t>
      </w:r>
    </w:p>
    <w:p w:rsidR="00962675" w:rsidRPr="001D14D8" w:rsidRDefault="00962675" w:rsidP="00962675">
      <w:pPr>
        <w:spacing w:after="0" w:line="240" w:lineRule="auto"/>
        <w:ind w:firstLine="567"/>
        <w:jc w:val="both"/>
        <w:rPr>
          <w:b/>
          <w:u w:val="single"/>
        </w:rPr>
      </w:pPr>
      <w:r w:rsidRPr="001D14D8">
        <w:rPr>
          <w:rFonts w:ascii="Times New Roman" w:hAnsi="Times New Roman"/>
          <w:b/>
          <w:u w:val="single"/>
        </w:rPr>
        <w:t>3.  «Умышленная ошибка»</w:t>
      </w:r>
    </w:p>
    <w:p w:rsidR="00962675" w:rsidRPr="001D14D8" w:rsidRDefault="00962675" w:rsidP="00962675">
      <w:pPr>
        <w:spacing w:after="0" w:line="240" w:lineRule="auto"/>
        <w:ind w:firstLine="567"/>
        <w:jc w:val="both"/>
        <w:rPr>
          <w:b/>
        </w:rPr>
      </w:pPr>
      <w:r w:rsidRPr="001D14D8">
        <w:rPr>
          <w:rFonts w:ascii="Times New Roman" w:hAnsi="Times New Roman"/>
          <w:b/>
        </w:rPr>
        <w:t>Мы ведь привыкли, что только учитель может указывать учащимся на ошибки. Когда же такая возможность предоставляется ученику, надо видеть, какой гордостью светится его лицо: обнаружил ошибку у самого учителя!</w:t>
      </w:r>
    </w:p>
    <w:p w:rsidR="00962675" w:rsidRPr="001D14D8" w:rsidRDefault="00962675" w:rsidP="00962675">
      <w:pPr>
        <w:spacing w:after="0" w:line="240" w:lineRule="auto"/>
        <w:ind w:firstLine="567"/>
        <w:jc w:val="both"/>
        <w:rPr>
          <w:b/>
        </w:rPr>
      </w:pPr>
      <w:r w:rsidRPr="001D14D8">
        <w:rPr>
          <w:rFonts w:ascii="Times New Roman" w:hAnsi="Times New Roman"/>
          <w:b/>
        </w:rPr>
        <w:t>Прием «умышленная ошибка» можно применять с учетом возраста только на известном учащимся материале, который используется в доказательстве в качестве опорного знания.</w:t>
      </w:r>
    </w:p>
    <w:p w:rsidR="00962675" w:rsidRPr="001D14D8" w:rsidRDefault="00962675" w:rsidP="00962675">
      <w:pPr>
        <w:spacing w:after="0" w:line="240" w:lineRule="auto"/>
        <w:ind w:firstLine="567"/>
        <w:jc w:val="both"/>
        <w:rPr>
          <w:b/>
          <w:u w:val="single"/>
        </w:rPr>
      </w:pPr>
      <w:r w:rsidRPr="001D14D8">
        <w:rPr>
          <w:rFonts w:ascii="Times New Roman" w:hAnsi="Times New Roman"/>
          <w:b/>
          <w:u w:val="single"/>
        </w:rPr>
        <w:t>4. «Эврика»</w:t>
      </w:r>
    </w:p>
    <w:p w:rsidR="00962675" w:rsidRPr="001D14D8" w:rsidRDefault="00962675" w:rsidP="00962675">
      <w:pPr>
        <w:spacing w:after="0" w:line="240" w:lineRule="auto"/>
        <w:ind w:firstLine="567"/>
        <w:jc w:val="both"/>
        <w:rPr>
          <w:b/>
        </w:rPr>
      </w:pPr>
      <w:r w:rsidRPr="001D14D8">
        <w:rPr>
          <w:rFonts w:ascii="Times New Roman" w:hAnsi="Times New Roman"/>
          <w:b/>
        </w:rPr>
        <w:t>Суть этого педагогического приема состоит в том, чтобы создать условия, при которых ребенок, выполняя учебное задание, неожиданно для себя пришел бы к выводу, раскрывающему неизвестные для него ранее возможности. Заслуга учителя будет состоять в том, чтобы не только заметить это личное открытие, но и всячески поддержать ребенка, поставить перед ним новые, более серьезные задачи, вдохновить на их решение.</w:t>
      </w:r>
    </w:p>
    <w:p w:rsidR="00962675" w:rsidRPr="001D14D8" w:rsidRDefault="00962675" w:rsidP="00962675">
      <w:pPr>
        <w:spacing w:after="0" w:line="240" w:lineRule="auto"/>
        <w:ind w:firstLine="567"/>
        <w:jc w:val="both"/>
        <w:rPr>
          <w:b/>
          <w:u w:val="single"/>
        </w:rPr>
      </w:pPr>
      <w:r w:rsidRPr="001D14D8">
        <w:rPr>
          <w:rFonts w:ascii="Times New Roman" w:hAnsi="Times New Roman"/>
          <w:b/>
          <w:u w:val="single"/>
        </w:rPr>
        <w:t>5 . «Эскалатор»</w:t>
      </w:r>
    </w:p>
    <w:p w:rsidR="00962675" w:rsidRPr="001D14D8" w:rsidRDefault="00962675" w:rsidP="00962675">
      <w:pPr>
        <w:spacing w:after="0" w:line="240" w:lineRule="auto"/>
        <w:ind w:firstLine="567"/>
        <w:jc w:val="both"/>
        <w:rPr>
          <w:b/>
        </w:rPr>
      </w:pPr>
      <w:r w:rsidRPr="001D14D8">
        <w:rPr>
          <w:rFonts w:ascii="Times New Roman" w:hAnsi="Times New Roman"/>
          <w:b/>
        </w:rPr>
        <w:t>Учитель ведет воспитанника поступательно вверх, поднимаясь с ним по ступеням знаний, психологического самоопределения, обретения веры в себя и окружающих.</w:t>
      </w:r>
    </w:p>
    <w:p w:rsidR="00962675" w:rsidRPr="001D14D8" w:rsidRDefault="00962675" w:rsidP="00962675">
      <w:pPr>
        <w:spacing w:after="0" w:line="240" w:lineRule="auto"/>
        <w:ind w:firstLine="567"/>
        <w:jc w:val="both"/>
        <w:rPr>
          <w:b/>
          <w:u w:val="single"/>
        </w:rPr>
      </w:pPr>
      <w:r w:rsidRPr="001D14D8">
        <w:rPr>
          <w:rFonts w:ascii="Times New Roman" w:hAnsi="Times New Roman"/>
          <w:b/>
          <w:u w:val="single"/>
        </w:rPr>
        <w:t>6. «Шанс»</w:t>
      </w:r>
    </w:p>
    <w:p w:rsidR="00962675" w:rsidRPr="001D14D8" w:rsidRDefault="00962675" w:rsidP="00962675">
      <w:pPr>
        <w:spacing w:after="0" w:line="240" w:lineRule="auto"/>
        <w:ind w:firstLine="567"/>
        <w:jc w:val="both"/>
        <w:rPr>
          <w:b/>
        </w:rPr>
      </w:pPr>
      <w:r w:rsidRPr="001D14D8">
        <w:rPr>
          <w:rFonts w:ascii="Times New Roman" w:hAnsi="Times New Roman"/>
          <w:b/>
        </w:rPr>
        <w:t>Подготовленные педагогические ситуации, при которых ребенок получает возможность неожиданно раскрыть для самого себя собственные возможности. Подобные ситуации учитель может и не готовить специально, но он этот момент не упустит, сумеет его материализовать.</w:t>
      </w:r>
    </w:p>
    <w:p w:rsidR="00962675" w:rsidRPr="001D14D8" w:rsidRDefault="00962675" w:rsidP="00962675">
      <w:pPr>
        <w:spacing w:after="0" w:line="240" w:lineRule="auto"/>
        <w:ind w:firstLine="567"/>
        <w:jc w:val="both"/>
        <w:rPr>
          <w:b/>
          <w:u w:val="single"/>
        </w:rPr>
      </w:pPr>
      <w:r w:rsidRPr="001D14D8">
        <w:rPr>
          <w:rFonts w:ascii="Times New Roman" w:hAnsi="Times New Roman"/>
          <w:b/>
          <w:u w:val="single"/>
        </w:rPr>
        <w:t>7. «Сопереживание»</w:t>
      </w:r>
    </w:p>
    <w:p w:rsidR="00962675" w:rsidRPr="001D14D8" w:rsidRDefault="00962675" w:rsidP="00962675">
      <w:pPr>
        <w:spacing w:after="0" w:line="240" w:lineRule="auto"/>
        <w:ind w:firstLine="567"/>
        <w:jc w:val="both"/>
        <w:rPr>
          <w:b/>
        </w:rPr>
      </w:pPr>
      <w:r w:rsidRPr="001D14D8">
        <w:rPr>
          <w:rFonts w:ascii="Times New Roman" w:hAnsi="Times New Roman"/>
          <w:b/>
        </w:rPr>
        <w:t>Этот прием взывания к чувствам ученика можно применять в том случае, когда есть надежда, что искренне обращение учителя к лучшим чувствам  детей получит понимание.</w:t>
      </w:r>
    </w:p>
    <w:p w:rsidR="00962675" w:rsidRPr="001D14D8" w:rsidRDefault="00962675" w:rsidP="00962675">
      <w:pPr>
        <w:spacing w:after="0" w:line="240" w:lineRule="auto"/>
        <w:ind w:firstLine="567"/>
        <w:jc w:val="both"/>
        <w:rPr>
          <w:b/>
          <w:u w:val="single"/>
        </w:rPr>
      </w:pPr>
      <w:r w:rsidRPr="001D14D8">
        <w:rPr>
          <w:rFonts w:ascii="Times New Roman" w:hAnsi="Times New Roman"/>
          <w:b/>
          <w:u w:val="single"/>
        </w:rPr>
        <w:t>8. «Взлет»</w:t>
      </w:r>
    </w:p>
    <w:p w:rsidR="00962675" w:rsidRPr="001D14D8" w:rsidRDefault="00962675" w:rsidP="00962675">
      <w:pPr>
        <w:spacing w:after="0" w:line="240" w:lineRule="auto"/>
        <w:ind w:firstLine="567"/>
        <w:jc w:val="both"/>
        <w:rPr>
          <w:b/>
        </w:rPr>
      </w:pPr>
      <w:r w:rsidRPr="001D14D8">
        <w:rPr>
          <w:rFonts w:ascii="Times New Roman" w:hAnsi="Times New Roman"/>
          <w:b/>
        </w:rPr>
        <w:t>Главная роль отведена учителю. Интеллектуальный потенциал скрывается в каждом ученике, если найти способ воспламенить этот заряд, высвободить его энергию, превратить в цепную реакцию, где пропитанное горячим чувством слово учителя рождает усилие, усилия рождают мысль, а мысль расщепляется на знание и ответное чувство признательности. В конечном итоге формируется вера в себя.</w:t>
      </w:r>
    </w:p>
    <w:p w:rsidR="00962675" w:rsidRPr="001D14D8" w:rsidRDefault="001D14D8" w:rsidP="00962675">
      <w:pPr>
        <w:spacing w:after="0" w:line="240" w:lineRule="auto"/>
        <w:ind w:firstLine="567"/>
        <w:jc w:val="both"/>
        <w:rPr>
          <w:b/>
          <w:u w:val="single"/>
        </w:rPr>
      </w:pPr>
      <w:bookmarkStart w:id="0" w:name="_GoBack"/>
      <w:r>
        <w:rPr>
          <w:rFonts w:ascii="Times New Roman" w:hAnsi="Times New Roman"/>
          <w:b/>
          <w:i/>
          <w:noProof/>
          <w:sz w:val="24"/>
          <w:szCs w:val="24"/>
          <w:u w:val="single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217F44F5" wp14:editId="2A852F6B">
            <wp:simplePos x="0" y="0"/>
            <wp:positionH relativeFrom="column">
              <wp:posOffset>-1261110</wp:posOffset>
            </wp:positionH>
            <wp:positionV relativeFrom="paragraph">
              <wp:posOffset>-920115</wp:posOffset>
            </wp:positionV>
            <wp:extent cx="7581900" cy="10753725"/>
            <wp:effectExtent l="0" t="0" r="0" b="9525"/>
            <wp:wrapNone/>
            <wp:docPr id="2" name="Рисунок 2" descr="C:\Users\One\Desktop\1645717440_12-abrakadabra-fun-p-ramka-dlya-teksta-shkolnaya-tematika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ne\Desktop\1645717440_12-abrakadabra-fun-p-ramka-dlya-teksta-shkolnaya-tematika-1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75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62675" w:rsidRPr="001D14D8">
        <w:rPr>
          <w:rFonts w:ascii="Times New Roman" w:hAnsi="Times New Roman"/>
          <w:b/>
          <w:u w:val="single"/>
        </w:rPr>
        <w:t>9. «Следуй за нами»</w:t>
      </w:r>
      <w:r w:rsidRPr="001D14D8">
        <w:rPr>
          <w:rFonts w:ascii="Times New Roman" w:hAnsi="Times New Roman"/>
          <w:b/>
          <w:i/>
          <w:noProof/>
          <w:sz w:val="24"/>
          <w:szCs w:val="24"/>
          <w:u w:val="single"/>
          <w:lang w:eastAsia="ru-RU"/>
        </w:rPr>
        <w:t xml:space="preserve"> </w:t>
      </w:r>
    </w:p>
    <w:p w:rsidR="00962675" w:rsidRPr="001D14D8" w:rsidRDefault="00962675" w:rsidP="00962675">
      <w:pPr>
        <w:spacing w:after="0" w:line="240" w:lineRule="auto"/>
        <w:ind w:firstLine="567"/>
        <w:jc w:val="both"/>
        <w:rPr>
          <w:b/>
        </w:rPr>
      </w:pPr>
      <w:r w:rsidRPr="001D14D8">
        <w:rPr>
          <w:rFonts w:ascii="Times New Roman" w:hAnsi="Times New Roman"/>
          <w:b/>
        </w:rPr>
        <w:t>Смысл в том, чтобы разбудить дремлющую мысль ученика, дать ему возможность обрести радость признания в себе интеллектуальных сил. Реакция окружающих будет служить для него одновременно и сигналом пробуждения, и стимулом познания, и результатом усилий</w:t>
      </w:r>
    </w:p>
    <w:p w:rsidR="00962675" w:rsidRPr="001D14D8" w:rsidRDefault="00962675" w:rsidP="00962675">
      <w:pPr>
        <w:spacing w:after="0" w:line="240" w:lineRule="auto"/>
        <w:ind w:firstLine="567"/>
        <w:jc w:val="both"/>
        <w:rPr>
          <w:b/>
          <w:u w:val="single"/>
        </w:rPr>
      </w:pPr>
      <w:r w:rsidRPr="001D14D8">
        <w:rPr>
          <w:rFonts w:ascii="Times New Roman" w:eastAsia="Times New Roman" w:hAnsi="Times New Roman"/>
          <w:b/>
          <w:u w:val="single"/>
        </w:rPr>
        <w:t xml:space="preserve"> </w:t>
      </w:r>
      <w:r w:rsidRPr="001D14D8">
        <w:rPr>
          <w:rFonts w:ascii="Times New Roman" w:hAnsi="Times New Roman"/>
          <w:b/>
          <w:u w:val="single"/>
        </w:rPr>
        <w:t>10. «Обмен ролями»</w:t>
      </w:r>
    </w:p>
    <w:p w:rsidR="00962675" w:rsidRPr="001D14D8" w:rsidRDefault="00962675" w:rsidP="00962675">
      <w:pPr>
        <w:spacing w:after="0" w:line="240" w:lineRule="auto"/>
        <w:ind w:firstLine="567"/>
        <w:jc w:val="both"/>
        <w:rPr>
          <w:b/>
        </w:rPr>
      </w:pPr>
      <w:r w:rsidRPr="001D14D8">
        <w:rPr>
          <w:rFonts w:ascii="Times New Roman" w:hAnsi="Times New Roman"/>
          <w:b/>
        </w:rPr>
        <w:t>Обмен ролями дает возможность высветить скрытый до сих пор потенциал интеллектуальных эмоционально-волевых возможностей учащихся. Они как бы создают важный прецедент на будущее, разбиваясь на отдельные самостоятельные акты «обмена ролями», превращаясь из формы деловой игры в специфический прием создания ситуации успеха. Девиз этого приема: «Чем ярче личность, тем ярче коллектив».</w:t>
      </w:r>
    </w:p>
    <w:p w:rsidR="00962675" w:rsidRPr="001D14D8" w:rsidRDefault="00962675" w:rsidP="00962675">
      <w:pPr>
        <w:spacing w:after="0" w:line="240" w:lineRule="auto"/>
        <w:ind w:firstLine="567"/>
        <w:jc w:val="both"/>
        <w:rPr>
          <w:b/>
          <w:u w:val="single"/>
        </w:rPr>
      </w:pPr>
      <w:r w:rsidRPr="001D14D8">
        <w:rPr>
          <w:rFonts w:ascii="Times New Roman" w:hAnsi="Times New Roman"/>
          <w:b/>
          <w:u w:val="single"/>
        </w:rPr>
        <w:t>11. «Заражение»</w:t>
      </w:r>
    </w:p>
    <w:p w:rsidR="00962675" w:rsidRPr="001D14D8" w:rsidRDefault="00962675" w:rsidP="00962675">
      <w:pPr>
        <w:spacing w:after="0" w:line="240" w:lineRule="auto"/>
        <w:ind w:firstLine="567"/>
        <w:jc w:val="both"/>
        <w:rPr>
          <w:b/>
        </w:rPr>
      </w:pPr>
      <w:r w:rsidRPr="001D14D8">
        <w:rPr>
          <w:rFonts w:ascii="Times New Roman" w:hAnsi="Times New Roman"/>
          <w:b/>
        </w:rPr>
        <w:t>В случае</w:t>
      </w:r>
      <w:proofErr w:type="gramStart"/>
      <w:r w:rsidRPr="001D14D8">
        <w:rPr>
          <w:rFonts w:ascii="Times New Roman" w:hAnsi="Times New Roman"/>
          <w:b/>
        </w:rPr>
        <w:t>,</w:t>
      </w:r>
      <w:proofErr w:type="gramEnd"/>
      <w:r w:rsidRPr="001D14D8">
        <w:rPr>
          <w:rFonts w:ascii="Times New Roman" w:hAnsi="Times New Roman"/>
          <w:b/>
        </w:rPr>
        <w:t xml:space="preserve"> если успех отдельного школьника станет стимулом для успеха других, перерастет в успех многих, а осознание этого успеха вызовет радость всех.</w:t>
      </w:r>
    </w:p>
    <w:p w:rsidR="00962675" w:rsidRPr="001D14D8" w:rsidRDefault="00962675" w:rsidP="00962675">
      <w:pPr>
        <w:spacing w:after="0" w:line="240" w:lineRule="auto"/>
        <w:ind w:firstLine="567"/>
        <w:jc w:val="both"/>
        <w:rPr>
          <w:b/>
          <w:u w:val="single"/>
        </w:rPr>
      </w:pPr>
      <w:r w:rsidRPr="001D14D8">
        <w:rPr>
          <w:rFonts w:ascii="Times New Roman" w:hAnsi="Times New Roman"/>
          <w:b/>
          <w:u w:val="single"/>
        </w:rPr>
        <w:t>12. «Горизонт»</w:t>
      </w:r>
    </w:p>
    <w:p w:rsidR="00962675" w:rsidRPr="001D14D8" w:rsidRDefault="00962675" w:rsidP="00962675">
      <w:pPr>
        <w:spacing w:after="0" w:line="240" w:lineRule="auto"/>
        <w:ind w:firstLine="567"/>
        <w:jc w:val="both"/>
        <w:rPr>
          <w:b/>
        </w:rPr>
      </w:pPr>
      <w:r w:rsidRPr="001D14D8">
        <w:rPr>
          <w:rFonts w:ascii="Times New Roman" w:hAnsi="Times New Roman"/>
          <w:b/>
        </w:rPr>
        <w:t>Однажды открыв для себя увлекательность поиска, погружения в мир неведомого, школьник может уже постоянно стремиться к поиску, не считаясь с трудностями, неудачами. У него будет формироваться уважительное отношение к возможностям человеческого разума.</w:t>
      </w:r>
    </w:p>
    <w:p w:rsidR="00962675" w:rsidRPr="001D14D8" w:rsidRDefault="00962675" w:rsidP="00962675">
      <w:pPr>
        <w:spacing w:after="0" w:line="240" w:lineRule="auto"/>
        <w:ind w:firstLine="567"/>
        <w:jc w:val="both"/>
        <w:rPr>
          <w:b/>
          <w:u w:val="single"/>
        </w:rPr>
      </w:pPr>
      <w:r w:rsidRPr="001D14D8">
        <w:rPr>
          <w:rFonts w:ascii="Times New Roman" w:hAnsi="Times New Roman"/>
          <w:b/>
          <w:u w:val="single"/>
        </w:rPr>
        <w:t>13. «Отсроченная отметка»</w:t>
      </w:r>
    </w:p>
    <w:p w:rsidR="00962675" w:rsidRPr="001D14D8" w:rsidRDefault="00962675" w:rsidP="00962675">
      <w:pPr>
        <w:spacing w:after="0" w:line="240" w:lineRule="auto"/>
        <w:ind w:firstLine="567"/>
        <w:jc w:val="both"/>
        <w:rPr>
          <w:b/>
        </w:rPr>
      </w:pPr>
      <w:r w:rsidRPr="001D14D8">
        <w:rPr>
          <w:rFonts w:ascii="Times New Roman" w:hAnsi="Times New Roman"/>
          <w:b/>
        </w:rPr>
        <w:t xml:space="preserve">Отметка выставляется лишь тогда, когда ребенок заслуживает либо положительную, либо повышенную отметку. Не следует при этом путать с оценкой! Отметка — зафиксированная оценка. Оценка может быть разной, она нужна всегда и обязательно. А отметка лишь тогда, когда она говорит о  д в и ж е н и </w:t>
      </w:r>
      <w:proofErr w:type="gramStart"/>
      <w:r w:rsidRPr="001D14D8">
        <w:rPr>
          <w:rFonts w:ascii="Times New Roman" w:hAnsi="Times New Roman"/>
          <w:b/>
        </w:rPr>
        <w:t>и</w:t>
      </w:r>
      <w:proofErr w:type="gramEnd"/>
      <w:r w:rsidRPr="001D14D8">
        <w:rPr>
          <w:rFonts w:ascii="Times New Roman" w:hAnsi="Times New Roman"/>
          <w:b/>
        </w:rPr>
        <w:t xml:space="preserve"> вперед, о достижении ребенка. Не следует торопиться с плохими отметками, ребенку нужно дать шанс!  </w:t>
      </w:r>
    </w:p>
    <w:p w:rsidR="00962675" w:rsidRPr="001D14D8" w:rsidRDefault="00962675" w:rsidP="00962675">
      <w:pPr>
        <w:spacing w:after="0" w:line="240" w:lineRule="auto"/>
        <w:ind w:firstLine="567"/>
        <w:jc w:val="both"/>
        <w:rPr>
          <w:b/>
          <w:u w:val="single"/>
        </w:rPr>
      </w:pPr>
      <w:r w:rsidRPr="001D14D8">
        <w:rPr>
          <w:rFonts w:ascii="Times New Roman" w:hAnsi="Times New Roman"/>
          <w:b/>
          <w:u w:val="single"/>
        </w:rPr>
        <w:t xml:space="preserve">14. «Интеллектуальная инверсия» </w:t>
      </w:r>
    </w:p>
    <w:p w:rsidR="00962675" w:rsidRPr="001D14D8" w:rsidRDefault="00962675" w:rsidP="00962675">
      <w:pPr>
        <w:spacing w:after="0" w:line="240" w:lineRule="auto"/>
        <w:ind w:firstLine="567"/>
        <w:jc w:val="both"/>
        <w:rPr>
          <w:b/>
        </w:rPr>
      </w:pPr>
      <w:r w:rsidRPr="001D14D8">
        <w:rPr>
          <w:rFonts w:ascii="Times New Roman" w:hAnsi="Times New Roman"/>
          <w:b/>
        </w:rPr>
        <w:t>(изменение положения компонентов, расположение их в обратном порядке)</w:t>
      </w:r>
    </w:p>
    <w:p w:rsidR="00962675" w:rsidRPr="001D14D8" w:rsidRDefault="00962675" w:rsidP="00962675">
      <w:pPr>
        <w:spacing w:after="0" w:line="240" w:lineRule="auto"/>
        <w:ind w:firstLine="567"/>
        <w:jc w:val="both"/>
        <w:rPr>
          <w:b/>
        </w:rPr>
      </w:pPr>
      <w:r w:rsidRPr="001D14D8">
        <w:rPr>
          <w:rFonts w:ascii="Times New Roman" w:hAnsi="Times New Roman"/>
          <w:b/>
        </w:rPr>
        <w:t xml:space="preserve">Происходит непрерывный процесс взаимообогащения знаниями. Схематически его можно представить так: учитель получает знания, передает их учащимся, а те, в свою очередь, накопив определенный запас и способность самостоятельно их приобретать, обогащают интеллектуальный фонд педагога. Итак, у школьников тоже формируется свой интеллектуальный потенциал. </w:t>
      </w:r>
    </w:p>
    <w:p w:rsidR="00962675" w:rsidRPr="001D14D8" w:rsidRDefault="00962675" w:rsidP="00962675">
      <w:pPr>
        <w:spacing w:after="0" w:line="240" w:lineRule="auto"/>
        <w:ind w:firstLine="567"/>
        <w:jc w:val="both"/>
        <w:rPr>
          <w:b/>
          <w:u w:val="single"/>
        </w:rPr>
      </w:pPr>
      <w:r w:rsidRPr="001D14D8">
        <w:rPr>
          <w:rFonts w:ascii="Times New Roman" w:hAnsi="Times New Roman"/>
          <w:b/>
          <w:u w:val="single"/>
        </w:rPr>
        <w:t>15. “Исповедь” или “Когда учитель плачет”.</w:t>
      </w:r>
    </w:p>
    <w:p w:rsidR="00962675" w:rsidRPr="001D14D8" w:rsidRDefault="00962675" w:rsidP="00962675">
      <w:pPr>
        <w:spacing w:after="0" w:line="240" w:lineRule="auto"/>
        <w:ind w:firstLine="567"/>
        <w:jc w:val="both"/>
        <w:rPr>
          <w:b/>
        </w:rPr>
      </w:pPr>
      <w:r w:rsidRPr="001D14D8">
        <w:rPr>
          <w:rFonts w:ascii="Times New Roman" w:hAnsi="Times New Roman"/>
          <w:b/>
        </w:rPr>
        <w:tab/>
        <w:t xml:space="preserve">Этот прием можно применять в тех случаях, когда есть надежда, что искренне обращение учителя к лучшим чувствам  детей  получит  понимание, породит ответный оклик. </w:t>
      </w:r>
    </w:p>
    <w:p w:rsidR="00962675" w:rsidRPr="001D14D8" w:rsidRDefault="00962675" w:rsidP="00962675">
      <w:pPr>
        <w:spacing w:after="0" w:line="240" w:lineRule="auto"/>
        <w:ind w:firstLine="567"/>
        <w:jc w:val="both"/>
        <w:rPr>
          <w:b/>
        </w:rPr>
      </w:pPr>
      <w:r w:rsidRPr="001D14D8">
        <w:rPr>
          <w:rFonts w:ascii="Times New Roman" w:hAnsi="Times New Roman"/>
          <w:b/>
        </w:rPr>
        <w:t xml:space="preserve">Известно, что успех - это горючее развития, своего рода пусковой механизм самосовершенствования, саморазвития школьника. </w:t>
      </w:r>
    </w:p>
    <w:p w:rsidR="00962675" w:rsidRPr="001D14D8" w:rsidRDefault="00962675" w:rsidP="00962675">
      <w:pPr>
        <w:spacing w:after="0" w:line="240" w:lineRule="auto"/>
        <w:ind w:firstLine="567"/>
        <w:jc w:val="both"/>
        <w:rPr>
          <w:b/>
        </w:rPr>
      </w:pPr>
      <w:r w:rsidRPr="001D14D8">
        <w:rPr>
          <w:rFonts w:ascii="Times New Roman" w:hAnsi="Times New Roman"/>
          <w:b/>
        </w:rPr>
        <w:t>Успех является источником внутренних сил ребенка, рождающий энергию для преодоления трудностей, желания учиться. Ребенок испытывает уверенность в себе и внутреннее удовлетворение. На основе всего этого, можно сделать вывод: успех в учебе – завтрашний успех в жизни!</w:t>
      </w:r>
    </w:p>
    <w:p w:rsidR="00C100D4" w:rsidRPr="001D14D8" w:rsidRDefault="00C100D4" w:rsidP="00C100D4">
      <w:pPr>
        <w:spacing w:after="0" w:line="240" w:lineRule="auto"/>
        <w:jc w:val="right"/>
        <w:rPr>
          <w:rFonts w:ascii="Times New Roman" w:hAnsi="Times New Roman"/>
          <w:b/>
        </w:rPr>
      </w:pPr>
      <w:r w:rsidRPr="001D14D8">
        <w:rPr>
          <w:b/>
        </w:rPr>
        <w:tab/>
      </w:r>
      <w:r w:rsidRPr="001D14D8">
        <w:rPr>
          <w:b/>
        </w:rPr>
        <w:tab/>
      </w:r>
      <w:r w:rsidRPr="001D14D8">
        <w:rPr>
          <w:b/>
        </w:rPr>
        <w:tab/>
      </w:r>
      <w:r w:rsidRPr="001D14D8">
        <w:rPr>
          <w:rFonts w:ascii="Times New Roman" w:hAnsi="Times New Roman"/>
          <w:b/>
        </w:rPr>
        <w:t>Материал подготовила:</w:t>
      </w:r>
    </w:p>
    <w:p w:rsidR="008B6EFF" w:rsidRPr="001D14D8" w:rsidRDefault="00C100D4" w:rsidP="00C100D4">
      <w:pPr>
        <w:spacing w:after="0" w:line="240" w:lineRule="auto"/>
        <w:ind w:firstLine="708"/>
        <w:jc w:val="right"/>
        <w:rPr>
          <w:rFonts w:ascii="Times New Roman" w:hAnsi="Times New Roman"/>
          <w:b/>
        </w:rPr>
      </w:pPr>
      <w:r w:rsidRPr="001D14D8">
        <w:rPr>
          <w:rFonts w:ascii="Times New Roman" w:hAnsi="Times New Roman"/>
          <w:b/>
        </w:rPr>
        <w:t xml:space="preserve"> учитель начальных классов </w:t>
      </w:r>
    </w:p>
    <w:p w:rsidR="00C100D4" w:rsidRPr="001D14D8" w:rsidRDefault="00C100D4" w:rsidP="00C100D4">
      <w:pPr>
        <w:spacing w:after="0" w:line="240" w:lineRule="auto"/>
        <w:ind w:firstLine="708"/>
        <w:jc w:val="right"/>
        <w:rPr>
          <w:rFonts w:ascii="Times New Roman" w:hAnsi="Times New Roman"/>
          <w:b/>
        </w:rPr>
      </w:pPr>
      <w:r w:rsidRPr="001D14D8">
        <w:rPr>
          <w:rFonts w:ascii="Times New Roman" w:hAnsi="Times New Roman"/>
          <w:b/>
        </w:rPr>
        <w:t>Чернякова М.К.</w:t>
      </w:r>
    </w:p>
    <w:sectPr w:rsidR="00C100D4" w:rsidRPr="001D14D8" w:rsidSect="001D14D8">
      <w:pgSz w:w="11906" w:h="16838"/>
      <w:pgMar w:top="1440" w:right="1701" w:bottom="1440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37F"/>
    <w:rsid w:val="001D14D8"/>
    <w:rsid w:val="0029237F"/>
    <w:rsid w:val="008B6EFF"/>
    <w:rsid w:val="00962675"/>
    <w:rsid w:val="00C1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675"/>
    <w:pPr>
      <w:suppressAutoHyphens/>
      <w:spacing w:after="160" w:line="252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4D8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675"/>
    <w:pPr>
      <w:suppressAutoHyphens/>
      <w:spacing w:after="160" w:line="252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4D8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6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</dc:creator>
  <cp:keywords/>
  <dc:description/>
  <cp:lastModifiedBy>One</cp:lastModifiedBy>
  <cp:revision>3</cp:revision>
  <dcterms:created xsi:type="dcterms:W3CDTF">2022-02-02T09:46:00Z</dcterms:created>
  <dcterms:modified xsi:type="dcterms:W3CDTF">2024-05-03T11:14:00Z</dcterms:modified>
</cp:coreProperties>
</file>