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00" w:rsidRPr="00C52600" w:rsidRDefault="00C52600" w:rsidP="00C52600">
      <w:pPr>
        <w:spacing w:after="0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2600">
        <w:rPr>
          <w:rFonts w:ascii="Times New Roman" w:hAnsi="Times New Roman" w:cs="Times New Roman"/>
          <w:b/>
          <w:i/>
          <w:sz w:val="28"/>
          <w:szCs w:val="28"/>
        </w:rPr>
        <w:t xml:space="preserve">Мастер - класс </w:t>
      </w:r>
    </w:p>
    <w:p w:rsidR="008455AB" w:rsidRPr="00C52600" w:rsidRDefault="00C52600" w:rsidP="00C5260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2600">
        <w:rPr>
          <w:rFonts w:ascii="Times New Roman" w:hAnsi="Times New Roman" w:cs="Times New Roman"/>
          <w:b/>
          <w:i/>
          <w:sz w:val="28"/>
          <w:szCs w:val="28"/>
        </w:rPr>
        <w:t xml:space="preserve">«Развитие творческого мышления и речи детей дошкольного возраста через РТИЗ-технологию путем составления загадок» </w:t>
      </w:r>
    </w:p>
    <w:p w:rsidR="00C52600" w:rsidRDefault="00C52600" w:rsidP="00C526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2600" w:rsidRPr="00C52600" w:rsidRDefault="00C52600" w:rsidP="00C526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2600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C52600" w:rsidRDefault="00C52600" w:rsidP="00C526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2600">
        <w:rPr>
          <w:rFonts w:ascii="Times New Roman" w:hAnsi="Times New Roman" w:cs="Times New Roman"/>
          <w:sz w:val="24"/>
          <w:szCs w:val="24"/>
        </w:rPr>
        <w:t>Бердникова Н.Г.</w:t>
      </w:r>
    </w:p>
    <w:p w:rsidR="00C52600" w:rsidRDefault="00C52600" w:rsidP="00C526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Цель мастер-класса: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предоставить возможность использования методов ТРИЗ по составлению загадок по опорным таблицам </w:t>
      </w:r>
      <w:r w:rsidR="00570F4A" w:rsidRPr="00570F4A">
        <w:rPr>
          <w:rFonts w:ascii="Times New Roman" w:eastAsia="Times New Roman" w:hAnsi="Times New Roman" w:cs="Times New Roman"/>
          <w:sz w:val="24"/>
          <w:szCs w:val="24"/>
        </w:rPr>
        <w:t>на примере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темы: «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Развитие творческого мышления и речи детей дошкольного возраста через РТИЗ-технологию путем составления загадок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- познакомить с особенностями, методикой, алгоритмом составления загадок детьми, формами работы; 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- показать на конкретных примерах способы составления загадок (электронная презентация) в работе по речевому развитию.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.D0.9F.D1.80.D0.B0.D0.BA.D1.82.D0.B8.D1."/>
      <w:bookmarkEnd w:id="0"/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значимость: 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данный мастер-класс может быть интересен воспитателям и педагогам – специалистам в работе по речевому и интеллектуальному развитию детей дошкольного возраста. 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В ходе проведения мастер-класса будет продемонстрирована методика (алгоритм) работы по составлению загадок детьми разными способами по опорным таблицам. </w:t>
      </w:r>
      <w:bookmarkStart w:id="1" w:name=".D0.9F.D1.80.D0.BE.D0.B3.D0.BD.D0.BE.D0."/>
      <w:bookmarkEnd w:id="1"/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Прогнозируемый результат мастер-класса: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- получение педагогами представления о методике составления загадок детьми по опорным таблицам разными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способами в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работе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по речевому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развитию детей: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- активизация внедрения в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воспитателей методов и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приёмов активизации интеллектуальных, творческих способностей детей.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момент, сообщение темы мастер - класса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- Добрый день, уважаемые коллеги!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- Я рада вас приветствовать на нашем мастер -  классе.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- В одной древней китайской пословице говорится: «Скажи мне – и я забуду, покажи мне – и я запомню, дай сделать - и я пойму».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- Эти мудрые слова можно взять как девиз, условие успешной работы с детьми дошкольного возраста, так как именно через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показ, наблюдение и собственную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практическую деятельность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ребенок развивается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- Да и мы, педагоги-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дошкольники, люди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творческие,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неугомонные, в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своей работе с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детьми чаще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следуем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пословице: «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Лучше сто раз увидеть, чем сто раз услышать».  А еще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лучше -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сто раз сделать.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- Поэтому сегодня мне хотелось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бы не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просто рассказать, а показать и дать возможность практически опробовать некоторые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методические приёмы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, которые я использую в своей работе с детьми по речевому развитию. 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- Но прежде чем озвучить тему сегодняшнего мастер класса, я хотела бы вас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спросить: о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ком можно так сказать?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Воспитывает, но не родитель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Обучает, но не учитель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Учится, но не ученик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Играет, но не ребенок.   (ВОСПИТАТЕЛЬ)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Как вы считаете,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к какому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жанру литературы можно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отнести данный текст?  </w:t>
      </w: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ЗАГАДКА.</w:t>
      </w:r>
      <w:r w:rsidR="001505D4" w:rsidRPr="00570F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>Сегодня мы с вами рассмотрим методику проведения составления загадок по технологии ТРИЗ.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>Загадка является средством развития речи детей дошкольного возраста.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загадки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- В своей работе с детьми я, как и все воспитатели, часто использую такие малые формы фольклора, как </w:t>
      </w:r>
      <w:proofErr w:type="spellStart"/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, сказки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, считалки, скороговорки,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пословицы, в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том числе и загадки. 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- Давайте немного вспомним, что такое загадка? 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Загадка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- одна из малых форм устного народного творчества, в которой в предельно сжатой, образной форме даются наиболее яркие, характерные признаки предметов и явлений.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- Виды загадок: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народные и авторские.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- Типы загадок: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2600" w:rsidRPr="00C52600" w:rsidRDefault="00C52600" w:rsidP="001505D4">
      <w:pPr>
        <w:numPr>
          <w:ilvl w:val="0"/>
          <w:numId w:val="2"/>
        </w:num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  <w:u w:val="single"/>
        </w:rPr>
        <w:t>Описательные,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Кафтан на мне зеленый,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А сердце как кумач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На вкус как сахар сладок,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А сам похож на мяч. (АРБУЗ)</w:t>
      </w:r>
    </w:p>
    <w:p w:rsidR="00C52600" w:rsidRPr="00C52600" w:rsidRDefault="00C52600" w:rsidP="001505D4">
      <w:pPr>
        <w:numPr>
          <w:ilvl w:val="0"/>
          <w:numId w:val="2"/>
        </w:num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2600">
        <w:rPr>
          <w:rFonts w:ascii="Times New Roman" w:eastAsia="Times New Roman" w:hAnsi="Times New Roman" w:cs="Times New Roman"/>
          <w:sz w:val="24"/>
          <w:szCs w:val="24"/>
          <w:u w:val="single"/>
        </w:rPr>
        <w:t>Загадки – звукоподражания,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За стеклянной дверцей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Бьется чье-то сердце.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Бьется чье-то сердце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Тихо так,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Тихо так.  (ЧАСЫ)</w:t>
      </w:r>
    </w:p>
    <w:p w:rsidR="00C52600" w:rsidRPr="00C52600" w:rsidRDefault="00C52600" w:rsidP="001505D4">
      <w:pPr>
        <w:numPr>
          <w:ilvl w:val="0"/>
          <w:numId w:val="2"/>
        </w:num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2600">
        <w:rPr>
          <w:rFonts w:ascii="Times New Roman" w:eastAsia="Times New Roman" w:hAnsi="Times New Roman" w:cs="Times New Roman"/>
          <w:sz w:val="24"/>
          <w:szCs w:val="24"/>
          <w:u w:val="single"/>
        </w:rPr>
        <w:t>Загадки –рифмы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C52600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C526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В подполье, в каморке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Живет она в норке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Серая малышка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Кто же это?  (МЫШКА)</w:t>
      </w:r>
    </w:p>
    <w:p w:rsidR="00C52600" w:rsidRPr="00C52600" w:rsidRDefault="00C52600" w:rsidP="001505D4">
      <w:pPr>
        <w:numPr>
          <w:ilvl w:val="0"/>
          <w:numId w:val="2"/>
        </w:num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26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Загадки- перевертыши, загадки – небылицы, </w:t>
      </w:r>
      <w:proofErr w:type="gramStart"/>
      <w:r w:rsidRPr="00C52600">
        <w:rPr>
          <w:rFonts w:ascii="Times New Roman" w:eastAsia="Times New Roman" w:hAnsi="Times New Roman" w:cs="Times New Roman"/>
          <w:sz w:val="24"/>
          <w:szCs w:val="24"/>
          <w:u w:val="single"/>
        </w:rPr>
        <w:t>например</w:t>
      </w:r>
      <w:proofErr w:type="gramEnd"/>
      <w:r w:rsidRPr="00C5260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Шерсть смотали мы в моток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Выйдет шелковый платок.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Отвечайте, правда ли?  (НЕТ)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- Использование загадок является очень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эффективной формой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в работе по речевому развитию детей. 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Загадки: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-  обогащают словарь детей за счет многозначности слов;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-  помогают увидеть вторичные значения слов;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-  формируют представления о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переносном значении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слова;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- помогают усвоить звуковой и грамматический строй русской речи, заставляя сосредоточиться на языковой форме и анализировать ее.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- Но я считаю, что загадка не только позволяет решить проблемы речевого развития детей, но и, что самое главное, доставляет ребенку радость. 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- А еще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загадка — это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игра, а игра, как мы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знаем, ведущий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вид деятельности детей. Игра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в узнавание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, отгадывание, разоблачение того, что спрятано и скрыто, что представлено в ином образе, ином качестве. И это нужно не просто узнать, нужно </w:t>
      </w: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 xml:space="preserve">до - </w:t>
      </w:r>
      <w:proofErr w:type="spellStart"/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гадаться</w:t>
      </w:r>
      <w:proofErr w:type="spellEnd"/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от - гадать.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-  Но при использовании загадок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я выявила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, что многие дети, даже дети старшего дошкольного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возраста, не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умеют отгадывать загадки, хотя старшие дошкольники обладают уже 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определенными знаниями и интеллектуальными умениями, достаточными для отгадывания загадок.     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- А конкретно выявились следующие проблемы:     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- невнимательно слушают текст загадки;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-не запоминают полностью содержание загадки;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-полностью или частично не понимают текст загадки;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-при отгадывании и сравнении используют не все признаки, имеющиеся   в загадке;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- не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могут правильно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проанализировать, сравнить и обобщить признаки, указанные в загадке. 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- Учитывая то, загадка – это своеобразная игра, я решила научить детей играть в загадки: не отгадывать их, а наоборот, придумывать с помощью всем известных методов ТРИЗ, с которым я сегодня хочу вас познакомить.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- Так как же играть в загадки? Попытаемся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сейчас составить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загадки по опорным таблицам. 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Методика составления загадок о технологии ТРИЗ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Ι ЭТАП.  </w:t>
      </w: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работа: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науч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ить детей сравнивать предметы «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>На что похоже?»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2600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C52600">
        <w:rPr>
          <w:rFonts w:ascii="Times New Roman" w:eastAsia="Times New Roman" w:hAnsi="Times New Roman" w:cs="Times New Roman"/>
          <w:sz w:val="24"/>
          <w:szCs w:val="24"/>
        </w:rPr>
        <w:t>: «У меня в руках м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еховая шапка. На что похоже?» (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>на котенка, на крокодила, на сугроб снега, на медвежью берлогу</w:t>
      </w:r>
      <w:proofErr w:type="gramStart"/>
      <w:r w:rsidRPr="00C52600"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Просто ответить на вопрос недостаточно. Надо доказать, что шапка похожа на крокодила. «С какой стороны надо смотреть, чтобы увидеть крокодила? А где у него хвост? А что он сейчас делает?».</w:t>
      </w:r>
    </w:p>
    <w:p w:rsidR="00C52600" w:rsidRPr="00C52600" w:rsidRDefault="00C52600" w:rsidP="001505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II ЭТАП.  </w:t>
      </w: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Алгоритм сочинения загадок по опорным таблицам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Первая модель: </w:t>
      </w:r>
    </w:p>
    <w:p w:rsidR="00C52600" w:rsidRPr="00C52600" w:rsidRDefault="00C52600" w:rsidP="001505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Составление опорной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таблицы вида: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68"/>
      </w:tblGrid>
      <w:tr w:rsidR="00C52600" w:rsidRPr="00C52600" w:rsidTr="00E35767">
        <w:tc>
          <w:tcPr>
            <w:tcW w:w="4785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«Какая? (какой?, какое?)»</w:t>
            </w:r>
          </w:p>
        </w:tc>
        <w:tc>
          <w:tcPr>
            <w:tcW w:w="4786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же? »</w:t>
            </w:r>
          </w:p>
        </w:tc>
      </w:tr>
    </w:tbl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5D4" w:rsidRPr="00570F4A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2. Выбор объекта (вписывается на верхней строчке – для читающих детей, для других – картинка   или схематический рисунок). 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2600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СОЛНЦЕ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3. Заполнение левой части таблицы: «Какое?»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68"/>
      </w:tblGrid>
      <w:tr w:rsidR="00C52600" w:rsidRPr="00C52600" w:rsidTr="00E35767">
        <w:tc>
          <w:tcPr>
            <w:tcW w:w="4785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«Какое»</w:t>
            </w:r>
          </w:p>
        </w:tc>
        <w:tc>
          <w:tcPr>
            <w:tcW w:w="4786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же? »</w:t>
            </w:r>
          </w:p>
        </w:tc>
      </w:tr>
      <w:tr w:rsidR="00C52600" w:rsidRPr="00C52600" w:rsidTr="00E35767">
        <w:tc>
          <w:tcPr>
            <w:tcW w:w="4785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Яркое</w:t>
            </w:r>
          </w:p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Круглое</w:t>
            </w:r>
          </w:p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жаркое</w:t>
            </w:r>
          </w:p>
        </w:tc>
        <w:tc>
          <w:tcPr>
            <w:tcW w:w="4786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4. За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 xml:space="preserve">полнение правой части таблицы: 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>«Что такое же яркое (круглое, жаркое), но не солнце?»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C52600" w:rsidRPr="00C52600" w:rsidTr="00E35767">
        <w:tc>
          <w:tcPr>
            <w:tcW w:w="4785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«Какое»</w:t>
            </w:r>
          </w:p>
        </w:tc>
        <w:tc>
          <w:tcPr>
            <w:tcW w:w="4786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же? »</w:t>
            </w:r>
          </w:p>
        </w:tc>
      </w:tr>
      <w:tr w:rsidR="00C52600" w:rsidRPr="00C52600" w:rsidTr="00E35767">
        <w:tc>
          <w:tcPr>
            <w:tcW w:w="4785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Яркое</w:t>
            </w:r>
          </w:p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Круглое</w:t>
            </w:r>
          </w:p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жаркое</w:t>
            </w:r>
          </w:p>
        </w:tc>
        <w:tc>
          <w:tcPr>
            <w:tcW w:w="4786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Лампа</w:t>
            </w:r>
          </w:p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</w:t>
            </w:r>
          </w:p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</w:t>
            </w:r>
          </w:p>
        </w:tc>
      </w:tr>
    </w:tbl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5. Вставка «слов – связки» - А НЕ. Составление загадки о солнце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Загадка:</w:t>
      </w:r>
      <w:r w:rsidR="001505D4" w:rsidRPr="00570F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>Что это?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 Яркое, а не лампа?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 Круглое, а не колесо?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Жаркое, а не огонь? 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Вторая модель</w:t>
      </w:r>
    </w:p>
    <w:p w:rsidR="00C52600" w:rsidRPr="00C52600" w:rsidRDefault="00C52600" w:rsidP="001505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Составление опорной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таблицы вида: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674"/>
      </w:tblGrid>
      <w:tr w:rsidR="00C52600" w:rsidRPr="00C52600" w:rsidTr="00E35767">
        <w:tc>
          <w:tcPr>
            <w:tcW w:w="4785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«Что делает?»</w:t>
            </w:r>
          </w:p>
        </w:tc>
        <w:tc>
          <w:tcPr>
            <w:tcW w:w="4786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делает то же действие?»</w:t>
            </w:r>
          </w:p>
        </w:tc>
      </w:tr>
    </w:tbl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5D4" w:rsidRPr="00570F4A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2. Выбор объекта (вписывается на верхней строчке – для читающих детей, для других – картинка   или схематический рисунок). </w:t>
      </w:r>
    </w:p>
    <w:p w:rsidR="00C52600" w:rsidRPr="00C52600" w:rsidRDefault="001505D4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0F4A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570F4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КОМАР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3. Заполнение левой части таблицы: «Что делает?»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68"/>
      </w:tblGrid>
      <w:tr w:rsidR="00C52600" w:rsidRPr="00C52600" w:rsidTr="00E35767">
        <w:tc>
          <w:tcPr>
            <w:tcW w:w="4785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делает?»</w:t>
            </w:r>
          </w:p>
        </w:tc>
        <w:tc>
          <w:tcPr>
            <w:tcW w:w="4786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делает то же действие?»</w:t>
            </w:r>
          </w:p>
        </w:tc>
      </w:tr>
      <w:tr w:rsidR="00C52600" w:rsidRPr="00C52600" w:rsidTr="00E35767">
        <w:tc>
          <w:tcPr>
            <w:tcW w:w="4785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Летает</w:t>
            </w:r>
          </w:p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Пищит</w:t>
            </w:r>
          </w:p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Кусается </w:t>
            </w:r>
          </w:p>
        </w:tc>
        <w:tc>
          <w:tcPr>
            <w:tcW w:w="4786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4. Запо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 xml:space="preserve">лнение правой части таблицы: 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«Кто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делает то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же действие?»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2"/>
      </w:tblGrid>
      <w:tr w:rsidR="00C52600" w:rsidRPr="00C52600" w:rsidTr="00E35767">
        <w:tc>
          <w:tcPr>
            <w:tcW w:w="4785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делает?»</w:t>
            </w:r>
          </w:p>
        </w:tc>
        <w:tc>
          <w:tcPr>
            <w:tcW w:w="4786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делает то же действие?»</w:t>
            </w:r>
          </w:p>
        </w:tc>
      </w:tr>
      <w:tr w:rsidR="00C52600" w:rsidRPr="00C52600" w:rsidTr="00E35767">
        <w:trPr>
          <w:trHeight w:val="1532"/>
        </w:trPr>
        <w:tc>
          <w:tcPr>
            <w:tcW w:w="4785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Летает</w:t>
            </w:r>
          </w:p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Пищит</w:t>
            </w:r>
          </w:p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Кусается </w:t>
            </w:r>
          </w:p>
        </w:tc>
        <w:tc>
          <w:tcPr>
            <w:tcW w:w="4786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Самолёт</w:t>
            </w:r>
          </w:p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Мышка</w:t>
            </w:r>
          </w:p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</w:p>
        </w:tc>
      </w:tr>
    </w:tbl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5. Вставка «слов – связки» - А НЕ. Составление загадки о комаре.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Загадка:</w:t>
      </w:r>
      <w:r w:rsidR="001505D4" w:rsidRPr="00570F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>Что такое?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   Летает, а не самолёт?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   Пищит, а не мышь?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   Кусается, а не собака?</w:t>
      </w:r>
    </w:p>
    <w:p w:rsidR="00C52600" w:rsidRPr="00C52600" w:rsidRDefault="00C52600" w:rsidP="001505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Третья модель</w:t>
      </w:r>
    </w:p>
    <w:p w:rsidR="00C52600" w:rsidRPr="00C52600" w:rsidRDefault="00C52600" w:rsidP="001505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Составление опорной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таблицы вида: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4678"/>
      </w:tblGrid>
      <w:tr w:rsidR="00C52600" w:rsidRPr="00C52600" w:rsidTr="00E35767">
        <w:tc>
          <w:tcPr>
            <w:tcW w:w="4785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«На что похоже?»</w:t>
            </w:r>
          </w:p>
        </w:tc>
        <w:tc>
          <w:tcPr>
            <w:tcW w:w="4786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«Чем отличается?»</w:t>
            </w:r>
          </w:p>
        </w:tc>
      </w:tr>
    </w:tbl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2. Выбор объекта (вписывается на верхней строчке – для читающих детей, для других – картинка   или схематический рисунок)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2600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РАСЧЁСКА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4678"/>
      </w:tblGrid>
      <w:tr w:rsidR="00C52600" w:rsidRPr="00C52600" w:rsidTr="00E35767">
        <w:tc>
          <w:tcPr>
            <w:tcW w:w="4785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«На что похоже?»</w:t>
            </w:r>
          </w:p>
        </w:tc>
        <w:tc>
          <w:tcPr>
            <w:tcW w:w="4786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«Чем отличается?»</w:t>
            </w:r>
          </w:p>
        </w:tc>
      </w:tr>
    </w:tbl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3. Заполнение левой части таблицы: «На что похожа? (на забор, на пилу, на траву)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РАСЧЁСКА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4676"/>
      </w:tblGrid>
      <w:tr w:rsidR="00C52600" w:rsidRPr="00C52600" w:rsidTr="00E35767">
        <w:tc>
          <w:tcPr>
            <w:tcW w:w="4785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«На что похоже?»</w:t>
            </w:r>
          </w:p>
        </w:tc>
        <w:tc>
          <w:tcPr>
            <w:tcW w:w="4786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«Чем отличается?»</w:t>
            </w:r>
          </w:p>
        </w:tc>
      </w:tr>
      <w:tr w:rsidR="00C52600" w:rsidRPr="00C52600" w:rsidTr="00E35767">
        <w:tc>
          <w:tcPr>
            <w:tcW w:w="4785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</w:t>
            </w:r>
          </w:p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Пила</w:t>
            </w:r>
          </w:p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трава</w:t>
            </w:r>
          </w:p>
        </w:tc>
        <w:tc>
          <w:tcPr>
            <w:tcW w:w="4786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4. Заполнение правой части таблицы: «Чем отличается?»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РАСЧЁСКА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4676"/>
      </w:tblGrid>
      <w:tr w:rsidR="00C52600" w:rsidRPr="00C52600" w:rsidTr="00E35767">
        <w:tc>
          <w:tcPr>
            <w:tcW w:w="4785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«На что похоже?»</w:t>
            </w:r>
          </w:p>
        </w:tc>
        <w:tc>
          <w:tcPr>
            <w:tcW w:w="4786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«Чем отличается?»</w:t>
            </w:r>
          </w:p>
        </w:tc>
      </w:tr>
      <w:tr w:rsidR="00C52600" w:rsidRPr="00C52600" w:rsidTr="00E35767">
        <w:tc>
          <w:tcPr>
            <w:tcW w:w="4785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</w:t>
            </w:r>
          </w:p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Пила</w:t>
            </w:r>
          </w:p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трава</w:t>
            </w:r>
          </w:p>
        </w:tc>
        <w:tc>
          <w:tcPr>
            <w:tcW w:w="4786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Нельзя лазить</w:t>
            </w:r>
          </w:p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пилит</w:t>
            </w:r>
          </w:p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растёт</w:t>
            </w:r>
          </w:p>
        </w:tc>
      </w:tr>
    </w:tbl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5. Вставка «слов – связки» - КАК, НО. Составление загадки о расчёске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Загадка: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Что это?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 Как забор, но нельзя лазить.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 Как пила, но не пилит,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                Как трава, но не растёт.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Работа по подгруппам.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Сейчас я предлагаю вам стать воспитанниками и попробовать самостоятельно по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подгруппам с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помощью этой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методики составить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загадки по опорным таблицам. 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Слова: яблоко, кошка, автомобиль.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Итак, коллеги, давайте посмотрим, что у вас получилось. Предлагаю вам загадать составленные загадки друг другу.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- Скажите, какие речевые задачи вы решали при составлении загадок? (ответы воспитателей).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- Как можно играть в загадки? Можно использовать различные формы.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t>Формы работы с детьми по составлению загадок:</w:t>
      </w:r>
    </w:p>
    <w:p w:rsidR="00C52600" w:rsidRPr="00C52600" w:rsidRDefault="00C52600" w:rsidP="001505D4">
      <w:pPr>
        <w:numPr>
          <w:ilvl w:val="0"/>
          <w:numId w:val="1"/>
        </w:num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2600">
        <w:rPr>
          <w:rFonts w:ascii="Times New Roman" w:eastAsia="Times New Roman" w:hAnsi="Times New Roman" w:cs="Times New Roman"/>
          <w:sz w:val="24"/>
          <w:szCs w:val="24"/>
          <w:u w:val="single"/>
        </w:rPr>
        <w:t>Составление загадок коллективно для одного отгадчика.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Один ребёнок отправляется за дверь. Воспитатель с детьми выбирает предмет и обсуждает, как составить загадку. Предмет прячется, приглашается ребёнок и кто – то из детей загадывает загадку.</w:t>
      </w:r>
    </w:p>
    <w:p w:rsidR="00C52600" w:rsidRPr="00C52600" w:rsidRDefault="00C52600" w:rsidP="001505D4">
      <w:pPr>
        <w:numPr>
          <w:ilvl w:val="0"/>
          <w:numId w:val="1"/>
        </w:num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2600">
        <w:rPr>
          <w:rFonts w:ascii="Times New Roman" w:eastAsia="Times New Roman" w:hAnsi="Times New Roman" w:cs="Times New Roman"/>
          <w:sz w:val="24"/>
          <w:szCs w:val="24"/>
          <w:u w:val="single"/>
        </w:rPr>
        <w:t>Составление и загадывание загадок детей друг другу в двух командах или подгруппах.</w:t>
      </w:r>
    </w:p>
    <w:p w:rsidR="00C52600" w:rsidRPr="00C52600" w:rsidRDefault="00C52600" w:rsidP="001505D4">
      <w:pPr>
        <w:numPr>
          <w:ilvl w:val="0"/>
          <w:numId w:val="1"/>
        </w:num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2600">
        <w:rPr>
          <w:rFonts w:ascii="Times New Roman" w:eastAsia="Times New Roman" w:hAnsi="Times New Roman" w:cs="Times New Roman"/>
          <w:sz w:val="24"/>
          <w:szCs w:val="24"/>
          <w:u w:val="single"/>
        </w:rPr>
        <w:t>Составление загадок дома по опорным таблицам. К этой работе активно подключаются родители.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- Итак, коллеги, предлагаю вам обменяться информацией: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- Что мы сейчас с вами делали? 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- А как мы это делали? </w:t>
      </w:r>
    </w:p>
    <w:p w:rsidR="00C52600" w:rsidRPr="00C52600" w:rsidRDefault="00C52600" w:rsidP="001505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Таким образом, загадка- настоящее высокое творчество, доступное детям дошкольного возраста.  </w:t>
      </w:r>
    </w:p>
    <w:p w:rsidR="00C52600" w:rsidRPr="00C52600" w:rsidRDefault="00C52600" w:rsidP="001505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Отгадывание и придумывание загадок оказывает влияние на разностороннее развитие речи детей. Употребление для создания в загадке метафорического образа различных средств выразительности (приема олицетворения, использование многозначности слова, определений, эпитетов, сравнений, особой ритмической организации) способствуют формированию образности речи детей дошкольного возраста.</w:t>
      </w:r>
    </w:p>
    <w:p w:rsidR="00C52600" w:rsidRPr="00C52600" w:rsidRDefault="00C52600" w:rsidP="001505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Анализ загадки помогает не только лучше понимать и быстрее отгадывать ее, но и приучает детей внимательно относиться к слову, вызывает интерес к образным характеристикам, помогает запомнить их, употреблять в своей речи и самим создавать точный, яркий образ.</w:t>
      </w:r>
    </w:p>
    <w:p w:rsidR="00C52600" w:rsidRPr="00C52600" w:rsidRDefault="00C52600" w:rsidP="001505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600" w:rsidRPr="00C52600" w:rsidRDefault="00C52600" w:rsidP="001505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мастер – класса, рефлексия.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- Возвращаясь к тому, с чего мы начали, то есть с девиза нашего мастер – класса: «Скажи мне – и я забуду, покажи мне – и я запомню, дай сделать - и я пойму», мне очень хотелось бы, чтобы сегодняшняя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информация для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вас оказалась интересной, полезной, и главное, помогла вам в </w:t>
      </w:r>
      <w:r w:rsidR="001505D4" w:rsidRPr="00570F4A">
        <w:rPr>
          <w:rFonts w:ascii="Times New Roman" w:eastAsia="Times New Roman" w:hAnsi="Times New Roman" w:cs="Times New Roman"/>
          <w:sz w:val="24"/>
          <w:szCs w:val="24"/>
        </w:rPr>
        <w:t>творческой работе</w:t>
      </w: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 с детьми. 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- Мне очень нравятся слова Е. Ермоловой: «Как общаться с ребёнком? Да очень просто: увлекать, пока не увлечётся. Чем насыщеннее и многослойнее занятия поначалу, тем больше свободы в процессе и больший талант в результате».  Желаю вам успехов и творчества в вашей ежедневной работе с детьми!</w:t>
      </w:r>
    </w:p>
    <w:p w:rsidR="00570F4A" w:rsidRPr="00570F4A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 xml:space="preserve">А для дальнейшей моей педагогической работы я попрошу вас оценить сегодняшний мастер – класс. 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Рефлексия:</w:t>
      </w:r>
    </w:p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00">
        <w:rPr>
          <w:rFonts w:ascii="Times New Roman" w:eastAsia="Times New Roman" w:hAnsi="Times New Roman" w:cs="Times New Roman"/>
          <w:sz w:val="24"/>
          <w:szCs w:val="24"/>
        </w:rPr>
        <w:t>«Уважаемые коллеги! Прошу вас оценить мероприятие, заполнив таблицу, используя выражения «да», «нет», «частично». Заранее благодарю!</w:t>
      </w:r>
    </w:p>
    <w:tbl>
      <w:tblPr>
        <w:tblpPr w:leftFromText="180" w:rightFromText="180" w:vertAnchor="text" w:horzAnchor="margin" w:tblpXSpec="center" w:tblpY="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118"/>
        <w:gridCol w:w="3827"/>
      </w:tblGrid>
      <w:tr w:rsidR="00C52600" w:rsidRPr="00C52600" w:rsidTr="001505D4">
        <w:tc>
          <w:tcPr>
            <w:tcW w:w="2689" w:type="dxa"/>
          </w:tcPr>
          <w:p w:rsidR="00570F4A" w:rsidRPr="00570F4A" w:rsidRDefault="00C52600" w:rsidP="00570F4A">
            <w:pPr>
              <w:spacing w:after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Удовлетворён </w:t>
            </w:r>
            <w:r w:rsidR="00570F4A" w:rsidRPr="0057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сегодняшней </w:t>
            </w:r>
          </w:p>
          <w:p w:rsidR="00C52600" w:rsidRPr="00C52600" w:rsidRDefault="00C52600" w:rsidP="001505D4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работой</w:t>
            </w:r>
          </w:p>
        </w:tc>
        <w:tc>
          <w:tcPr>
            <w:tcW w:w="3118" w:type="dxa"/>
          </w:tcPr>
          <w:p w:rsidR="00C52600" w:rsidRPr="00C52600" w:rsidRDefault="001505D4" w:rsidP="001505D4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4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 тео</w:t>
            </w:r>
            <w:r w:rsidR="00C52600"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ретические знания</w:t>
            </w:r>
          </w:p>
        </w:tc>
        <w:tc>
          <w:tcPr>
            <w:tcW w:w="3827" w:type="dxa"/>
          </w:tcPr>
          <w:p w:rsidR="001505D4" w:rsidRPr="00570F4A" w:rsidRDefault="001505D4" w:rsidP="001505D4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4A">
              <w:rPr>
                <w:rFonts w:ascii="Times New Roman" w:eastAsia="Times New Roman" w:hAnsi="Times New Roman" w:cs="Times New Roman"/>
                <w:sz w:val="24"/>
                <w:szCs w:val="24"/>
              </w:rPr>
              <w:t>Могу проектировать</w:t>
            </w:r>
          </w:p>
          <w:p w:rsidR="001505D4" w:rsidRPr="00570F4A" w:rsidRDefault="001505D4" w:rsidP="001505D4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</w:t>
            </w:r>
            <w:r w:rsidR="00C52600"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>агогическую</w:t>
            </w:r>
          </w:p>
          <w:p w:rsidR="00C52600" w:rsidRPr="00C52600" w:rsidRDefault="00C52600" w:rsidP="001505D4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по данной теме</w:t>
            </w:r>
          </w:p>
        </w:tc>
      </w:tr>
      <w:tr w:rsidR="00C52600" w:rsidRPr="00C52600" w:rsidTr="001505D4">
        <w:tc>
          <w:tcPr>
            <w:tcW w:w="2689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52600" w:rsidRPr="00C52600" w:rsidRDefault="00C52600" w:rsidP="001505D4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2600" w:rsidRPr="00C52600" w:rsidRDefault="00C52600" w:rsidP="001505D4">
      <w:pPr>
        <w:spacing w:after="0" w:line="276" w:lineRule="auto"/>
        <w:ind w:left="-567" w:firstLine="567"/>
        <w:jc w:val="both"/>
        <w:rPr>
          <w:rFonts w:ascii="Calibri" w:eastAsia="Times New Roman" w:hAnsi="Calibri" w:cs="Times New Roman"/>
        </w:rPr>
      </w:pPr>
    </w:p>
    <w:p w:rsidR="00C52600" w:rsidRPr="00C52600" w:rsidRDefault="00C52600" w:rsidP="001505D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C52600" w:rsidRPr="00C52600" w:rsidSect="00C526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17ED4"/>
    <w:multiLevelType w:val="hybridMultilevel"/>
    <w:tmpl w:val="722EE4C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585E50"/>
    <w:multiLevelType w:val="hybridMultilevel"/>
    <w:tmpl w:val="60840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CB"/>
    <w:rsid w:val="001505D4"/>
    <w:rsid w:val="002571CB"/>
    <w:rsid w:val="00570F4A"/>
    <w:rsid w:val="00B736B4"/>
    <w:rsid w:val="00C52600"/>
    <w:rsid w:val="00D3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15A8"/>
  <w15:chartTrackingRefBased/>
  <w15:docId w15:val="{C4DE0D9B-50C8-4DF3-9FD0-22B426D6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2022-01-20T10:59:00Z</dcterms:created>
  <dcterms:modified xsi:type="dcterms:W3CDTF">2022-01-20T11:21:00Z</dcterms:modified>
</cp:coreProperties>
</file>